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93D" w:rsidRDefault="00416C47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23393D" w:rsidRDefault="00416C47">
      <w:pPr>
        <w:widowControl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成都国际环保博览会简介</w:t>
      </w:r>
    </w:p>
    <w:p w:rsidR="0023393D" w:rsidRDefault="0023393D">
      <w:pPr>
        <w:widowControl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基本情况：</w:t>
      </w:r>
    </w:p>
    <w:p w:rsidR="0023393D" w:rsidRDefault="00416C47">
      <w:pPr>
        <w:numPr>
          <w:ilvl w:val="0"/>
          <w:numId w:val="2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组织机构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指导单位：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中国环境保护产业协会、</w:t>
      </w:r>
      <w:r>
        <w:rPr>
          <w:rFonts w:ascii="仿宋_GB2312" w:eastAsia="仿宋_GB2312" w:hAnsi="仿宋_GB2312" w:cs="仿宋_GB2312" w:hint="eastAsia"/>
          <w:sz w:val="32"/>
          <w:szCs w:val="32"/>
        </w:rPr>
        <w:t>意大利展览集团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主办单位：四川省环境保护产业协会、成都华意中联展览有限公司（中意合资）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协办单位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：国家烟气脱硫工程技术研究中心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国家城市污水处理及资源化工程技术研究中心、四川省环境科学学会、重庆市环境保护产业协会、四川省市政市容协会、四川省节能协会、四川省造纸行业协会、四川新能源产业促进会、成都市环境保护产业协会、成都表面工程行业协会、成都涂料行业协会。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、日程安排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布展时间：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29-30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(9:00-18:00)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展会时间：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(9:00-17:00)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、展会地点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成都世纪城新国际会展中心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1" w:name="OLE_LINK2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展品范围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red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水与污水处理、给排水、</w:t>
      </w:r>
      <w:bookmarkEnd w:id="1"/>
      <w:r>
        <w:rPr>
          <w:rFonts w:ascii="仿宋_GB2312" w:eastAsia="仿宋_GB2312" w:hAnsi="仿宋_GB2312" w:cs="仿宋_GB2312" w:hint="eastAsia"/>
          <w:sz w:val="32"/>
          <w:szCs w:val="32"/>
        </w:rPr>
        <w:t>泵管阀、大气污染治理、烟气净化及通风、室内空气净化与健康、垃圾回收与管理、环卫与清洁、废弃物处理、废转能及资源综合利用、环境监测与检测、土壤与水生态污染修复、噪声与振动控制、节能及新能源、环境工程、环境服务及其他。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邀请的专业买家和观众群</w:t>
      </w:r>
    </w:p>
    <w:p w:rsidR="0023393D" w:rsidRDefault="00416C47">
      <w:pPr>
        <w:numPr>
          <w:ilvl w:val="0"/>
          <w:numId w:val="3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供排水公司、污水处理厂、自来水厂、市政工程单位、城投城建、监测站、固废中心、垃圾处理厂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运营商、社区街道办等市政单位；</w:t>
      </w:r>
    </w:p>
    <w:p w:rsidR="0023393D" w:rsidRDefault="00416C47">
      <w:pPr>
        <w:numPr>
          <w:ilvl w:val="0"/>
          <w:numId w:val="3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行业工程商、经销商、代理商、贸易公司、项目投资方；</w:t>
      </w:r>
    </w:p>
    <w:p w:rsidR="0023393D" w:rsidRDefault="00416C47">
      <w:pPr>
        <w:numPr>
          <w:ilvl w:val="0"/>
          <w:numId w:val="3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行业终端用户：石油、石化、天然气、化工、钢铁、冶金、电力、采矿、新能源、汽车、水泥、制药、电镀、酿造</w:t>
      </w:r>
      <w:r>
        <w:rPr>
          <w:rFonts w:ascii="仿宋_GB2312" w:eastAsia="仿宋_GB2312" w:hAnsi="仿宋_GB2312" w:cs="仿宋_GB2312" w:hint="eastAsia"/>
          <w:sz w:val="32"/>
          <w:szCs w:val="32"/>
        </w:rPr>
        <w:t>、电子、金属、食品、印刷、印染、造纸、纺织等；</w:t>
      </w:r>
    </w:p>
    <w:p w:rsidR="0023393D" w:rsidRDefault="00416C47">
      <w:pPr>
        <w:numPr>
          <w:ilvl w:val="0"/>
          <w:numId w:val="3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相关工业园区、设计研究院、行业商协会及其他；</w:t>
      </w:r>
    </w:p>
    <w:p w:rsidR="0023393D" w:rsidRDefault="00416C47">
      <w:pPr>
        <w:numPr>
          <w:ilvl w:val="0"/>
          <w:numId w:val="3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医院、酒店、商务楼、餐饮、物业、建筑地产、建材、地暖、工程建设、设备安装公司等；</w:t>
      </w:r>
    </w:p>
    <w:p w:rsidR="0023393D" w:rsidRDefault="00416C47">
      <w:pPr>
        <w:numPr>
          <w:ilvl w:val="0"/>
          <w:numId w:val="3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发改委、经信</w:t>
      </w:r>
      <w:r>
        <w:rPr>
          <w:rFonts w:ascii="仿宋_GB2312" w:eastAsia="仿宋_GB2312" w:hAnsi="仿宋_GB2312" w:cs="仿宋_GB2312" w:hint="eastAsia"/>
          <w:sz w:val="32"/>
          <w:szCs w:val="32"/>
        </w:rPr>
        <w:t>厅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生态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环境、住建、农业农村、水务、水利、城管、园林绿化等主管部门；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同期论坛及活动</w:t>
      </w:r>
    </w:p>
    <w:p w:rsidR="0023393D" w:rsidRDefault="00416C47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展会同期，拟联合意大利环境领土与海洋部、中国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意大利环境保护合作项目管理办、意大利驻重庆总领事馆、中国意大利商会、国家烟气脱硫工程技术研究中心、国家城市污水处理及资源化工程技术中心、四川省环境科学学会、四川省节能协会、四川省市政市容协会、成都表面工程行业协会等行业机构，举办以产业政策解读、市场热点分析、应用案例分享、企业领袖对话、商贸对接等形式共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余场会议及活动，助力参会者多层次互动交流，议题覆盖水、大气、固废、场地修复、环境监测、废弃物回收与管理、能源效率、创新技术等，部分拟办议题如下：</w:t>
      </w:r>
    </w:p>
    <w:p w:rsidR="0023393D" w:rsidRDefault="00416C47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、主论坛：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020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中国生态环境国际论坛</w:t>
      </w:r>
    </w:p>
    <w:p w:rsidR="0023393D" w:rsidRDefault="00416C47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、专题论坛：市政污水处理、污泥处理处置、膜技术与高难度废水处理、黑臭水体治理、垃圾回收及资源综合利用、农村面源污染治理、禽畜废弃物处理、</w:t>
      </w:r>
      <w:r>
        <w:rPr>
          <w:rFonts w:ascii="仿宋_GB2312" w:eastAsia="仿宋_GB2312" w:hAnsi="仿宋_GB2312" w:cs="仿宋_GB2312" w:hint="eastAsia"/>
          <w:sz w:val="32"/>
          <w:szCs w:val="32"/>
        </w:rPr>
        <w:t>VOCs</w:t>
      </w:r>
      <w:r>
        <w:rPr>
          <w:rFonts w:ascii="仿宋_GB2312" w:eastAsia="仿宋_GB2312" w:hAnsi="仿宋_GB2312" w:cs="仿宋_GB2312" w:hint="eastAsia"/>
          <w:sz w:val="32"/>
          <w:szCs w:val="32"/>
        </w:rPr>
        <w:t>处理及大气污染防治、环境监测与服务、土壤与地下水修复专、室内环境控制与健康、生态环境保护、智慧节能等领域专题。</w:t>
      </w:r>
    </w:p>
    <w:p w:rsidR="0023393D" w:rsidRDefault="00416C47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环保新技术、新产品、新工艺发布。</w:t>
      </w:r>
    </w:p>
    <w:p w:rsidR="0023393D" w:rsidRDefault="00416C47">
      <w:p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国际环保技术交流：中意绿色技术研讨会；以色列水处理技术交流会等。</w:t>
      </w:r>
    </w:p>
    <w:p w:rsidR="0023393D" w:rsidRDefault="00416C47">
      <w:pPr>
        <w:ind w:firstLineChars="200" w:firstLine="64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、同期活动：多场一对一贸易对接会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四川省环境保护产业协会会员大会，成都市表面工程行业协会年会</w:t>
      </w:r>
      <w:r>
        <w:rPr>
          <w:rFonts w:ascii="仿宋_GB2312" w:eastAsia="仿宋_GB2312" w:hAnsi="仿宋_GB2312" w:cs="仿宋_GB2312" w:hint="eastAsia"/>
          <w:sz w:val="32"/>
          <w:szCs w:val="32"/>
        </w:rPr>
        <w:t>，生态环境保护</w:t>
      </w:r>
      <w:r>
        <w:rPr>
          <w:rFonts w:ascii="仿宋_GB2312" w:eastAsia="仿宋_GB2312" w:hAnsi="仿宋_GB2312" w:cs="仿宋_GB2312" w:hint="eastAsia"/>
          <w:sz w:val="32"/>
          <w:szCs w:val="32"/>
        </w:rPr>
        <w:t>创新创业公</w:t>
      </w:r>
      <w:r>
        <w:rPr>
          <w:rFonts w:ascii="仿宋_GB2312" w:eastAsia="仿宋_GB2312" w:hAnsi="仿宋_GB2312" w:cs="仿宋_GB2312" w:hint="eastAsia"/>
          <w:sz w:val="32"/>
          <w:szCs w:val="32"/>
        </w:rPr>
        <w:t>益展等。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博览会优势</w:t>
      </w:r>
    </w:p>
    <w:p w:rsidR="0023393D" w:rsidRDefault="00416C47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构筑全球视野：</w:t>
      </w:r>
      <w:r>
        <w:rPr>
          <w:rFonts w:ascii="仿宋_GB2312" w:eastAsia="仿宋_GB2312" w:hAnsi="仿宋_GB2312" w:cs="仿宋_GB2312" w:hint="eastAsia"/>
          <w:sz w:val="32"/>
          <w:szCs w:val="32"/>
        </w:rPr>
        <w:t>意大利展览集团合资运营，联动</w:t>
      </w:r>
      <w:bookmarkStart w:id="2" w:name="OLE_LINK1"/>
      <w:r>
        <w:rPr>
          <w:rFonts w:ascii="仿宋_GB2312" w:eastAsia="仿宋_GB2312" w:hAnsi="仿宋_GB2312" w:cs="仿宋_GB2312" w:hint="eastAsia"/>
          <w:sz w:val="32"/>
          <w:szCs w:val="32"/>
        </w:rPr>
        <w:t>意大利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国际绿色能源与环保展</w:t>
      </w:r>
      <w:bookmarkEnd w:id="2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ECOMONDO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）资源，引入以色列、加拿大、日本、澳大利亚、希腊、奥地利等多国国际环保领军企业。</w:t>
      </w:r>
    </w:p>
    <w:p w:rsidR="0023393D" w:rsidRDefault="00416C47">
      <w:pPr>
        <w:numPr>
          <w:ilvl w:val="0"/>
          <w:numId w:val="4"/>
        </w:num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专业化水平：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作为四川唯一纯市场化运作的专业环保产业博览会，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由中国环境保护产业协会指导，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四川省环保产业协会联合主办，汇集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生态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环保行业及终端用户行业优势资源围绕环保产业热点，聚焦环保需求企业痛点，力求为环保需求企业提供最全面环保技术信息、最权威的环保学术资讯、最专业的环保问题解决方案。</w:t>
      </w:r>
    </w:p>
    <w:p w:rsidR="0023393D" w:rsidRDefault="00416C47">
      <w:pPr>
        <w:numPr>
          <w:ilvl w:val="0"/>
          <w:numId w:val="4"/>
        </w:numPr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贸易对接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发挥行业协会优势，深挖西部各级市场需求，特邀重点环保需求企业参会，实</w:t>
      </w:r>
      <w:r>
        <w:rPr>
          <w:rFonts w:ascii="仿宋_GB2312" w:eastAsia="仿宋_GB2312" w:hAnsi="仿宋_GB2312" w:cs="仿宋_GB2312" w:hint="eastAsia"/>
          <w:sz w:val="32"/>
          <w:szCs w:val="32"/>
        </w:rPr>
        <w:t>现与市政、工业、农村、商用、民用等西部各领域买家</w:t>
      </w:r>
      <w:r>
        <w:rPr>
          <w:rFonts w:ascii="仿宋_GB2312" w:eastAsia="仿宋_GB2312" w:hAnsi="仿宋_GB2312" w:cs="仿宋_GB2312" w:hint="eastAsia"/>
          <w:sz w:val="32"/>
          <w:szCs w:val="32"/>
        </w:rPr>
        <w:t>与卖家</w:t>
      </w:r>
      <w:r>
        <w:rPr>
          <w:rFonts w:ascii="仿宋_GB2312" w:eastAsia="仿宋_GB2312" w:hAnsi="仿宋_GB2312" w:cs="仿宋_GB2312" w:hint="eastAsia"/>
          <w:sz w:val="32"/>
          <w:szCs w:val="32"/>
        </w:rPr>
        <w:t>一对一精准对接。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专题展区划分</w:t>
      </w:r>
      <w:r>
        <w:rPr>
          <w:rFonts w:ascii="仿宋_GB2312" w:eastAsia="仿宋_GB2312" w:hAnsi="仿宋_GB2312" w:cs="仿宋_GB2312" w:hint="eastAsia"/>
          <w:sz w:val="32"/>
          <w:szCs w:val="32"/>
        </w:rPr>
        <w:t>：深化水、固废、大气、环境监测、生态修复、室内环境控制与健康</w:t>
      </w:r>
      <w:r>
        <w:rPr>
          <w:rFonts w:ascii="仿宋_GB2312" w:eastAsia="仿宋_GB2312" w:hAnsi="仿宋_GB2312" w:cs="仿宋_GB2312" w:hint="eastAsia"/>
          <w:sz w:val="32"/>
          <w:szCs w:val="32"/>
        </w:rPr>
        <w:t>低碳节能</w:t>
      </w:r>
      <w:r>
        <w:rPr>
          <w:rFonts w:ascii="仿宋_GB2312" w:eastAsia="仿宋_GB2312" w:hAnsi="仿宋_GB2312" w:cs="仿宋_GB2312" w:hint="eastAsia"/>
          <w:sz w:val="32"/>
          <w:szCs w:val="32"/>
        </w:rPr>
        <w:t>等专区划分，助力参会企业高效对接。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政、产、学、研、用齐聚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：“展”“会”“活动”结合，环保产业相关各方多层次交流</w:t>
      </w:r>
      <w:r>
        <w:rPr>
          <w:rFonts w:ascii="仿宋_GB2312" w:eastAsia="仿宋_GB2312" w:hAnsi="仿宋_GB2312" w:cs="仿宋_GB2312" w:hint="eastAsia"/>
          <w:sz w:val="32"/>
          <w:szCs w:val="32"/>
        </w:rPr>
        <w:t>、多渠道互动。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上届展会回顾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在四川省、成都市经信委及生态环境部门的支持下，由中国环境保护产业协会、意大利展览集团指导，四川省环境保护产业协会、成都华意中联展览有限公司（中意合资）联合主办，成都新中联展览承办的</w:t>
      </w:r>
      <w:r>
        <w:rPr>
          <w:rFonts w:ascii="仿宋_GB2312" w:eastAsia="仿宋_GB2312" w:hAnsi="仿宋_GB2312" w:cs="仿宋_GB2312" w:hint="eastAsia"/>
          <w:sz w:val="32"/>
          <w:szCs w:val="32"/>
        </w:rPr>
        <w:t>CDEPE2019</w:t>
      </w:r>
      <w:r>
        <w:rPr>
          <w:rFonts w:ascii="仿宋_GB2312" w:eastAsia="仿宋_GB2312" w:hAnsi="仿宋_GB2312" w:cs="仿宋_GB2312" w:hint="eastAsia"/>
          <w:sz w:val="32"/>
          <w:szCs w:val="32"/>
        </w:rPr>
        <w:t>第十五届成都国际环保博览会，已于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21-23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日在成都世纪城新国际会展中心成功举办。博览会共吸引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个国家和地区的</w:t>
      </w:r>
      <w:r>
        <w:rPr>
          <w:rFonts w:ascii="仿宋_GB2312" w:eastAsia="仿宋_GB2312" w:hAnsi="仿宋_GB2312" w:cs="仿宋_GB2312" w:hint="eastAsia"/>
          <w:sz w:val="32"/>
          <w:szCs w:val="32"/>
        </w:rPr>
        <w:t>403</w:t>
      </w:r>
      <w:r>
        <w:rPr>
          <w:rFonts w:ascii="仿宋_GB2312" w:eastAsia="仿宋_GB2312" w:hAnsi="仿宋_GB2312" w:cs="仿宋_GB2312" w:hint="eastAsia"/>
          <w:sz w:val="32"/>
          <w:szCs w:val="32"/>
        </w:rPr>
        <w:t>家展商（较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24%</w:t>
      </w:r>
      <w:r>
        <w:rPr>
          <w:rFonts w:ascii="仿宋_GB2312" w:eastAsia="仿宋_GB2312" w:hAnsi="仿宋_GB2312" w:cs="仿宋_GB2312" w:hint="eastAsia"/>
          <w:sz w:val="32"/>
          <w:szCs w:val="32"/>
        </w:rPr>
        <w:t>）展示了水、固废、大气、生态修复、环境监测等领域技术、装备及方案，展出面积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30,000</w:t>
      </w:r>
      <w:r>
        <w:rPr>
          <w:rFonts w:ascii="仿宋_GB2312" w:eastAsia="仿宋_GB2312" w:hAnsi="仿宋_GB2312" w:cs="仿宋_GB2312" w:hint="eastAsia"/>
          <w:sz w:val="32"/>
          <w:szCs w:val="32"/>
        </w:rPr>
        <w:t>平米（较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t>66%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），同期举</w:t>
      </w:r>
      <w:r>
        <w:rPr>
          <w:rFonts w:ascii="仿宋_GB2312" w:eastAsia="仿宋_GB2312" w:hAnsi="仿宋_GB2312" w:cs="仿宋_GB2312" w:hint="eastAsia"/>
          <w:sz w:val="32"/>
          <w:szCs w:val="32"/>
        </w:rPr>
        <w:t>办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余场论坛及活动，获邀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个国家和地区</w:t>
      </w:r>
      <w:r>
        <w:rPr>
          <w:rFonts w:ascii="仿宋_GB2312" w:eastAsia="仿宋_GB2312" w:hAnsi="仿宋_GB2312" w:cs="仿宋_GB2312" w:hint="eastAsia"/>
          <w:sz w:val="32"/>
          <w:szCs w:val="32"/>
        </w:rPr>
        <w:t>95</w:t>
      </w:r>
      <w:r>
        <w:rPr>
          <w:rFonts w:ascii="仿宋_GB2312" w:eastAsia="仿宋_GB2312" w:hAnsi="仿宋_GB2312" w:cs="仿宋_GB2312" w:hint="eastAsia"/>
          <w:sz w:val="32"/>
          <w:szCs w:val="32"/>
        </w:rPr>
        <w:t>位嘉宾参与，展期共吸引</w:t>
      </w:r>
      <w:r>
        <w:rPr>
          <w:rFonts w:ascii="仿宋_GB2312" w:eastAsia="仿宋_GB2312" w:hAnsi="仿宋_GB2312" w:cs="仿宋_GB2312" w:hint="eastAsia"/>
          <w:sz w:val="32"/>
          <w:szCs w:val="32"/>
        </w:rPr>
        <w:t>22,033</w:t>
      </w:r>
      <w:r>
        <w:rPr>
          <w:rFonts w:ascii="仿宋_GB2312" w:eastAsia="仿宋_GB2312" w:hAnsi="仿宋_GB2312" w:cs="仿宋_GB2312" w:hint="eastAsia"/>
          <w:sz w:val="32"/>
          <w:szCs w:val="32"/>
        </w:rPr>
        <w:t>名观众，中国西南地区观众占比</w:t>
      </w:r>
      <w:r>
        <w:rPr>
          <w:rFonts w:ascii="仿宋_GB2312" w:eastAsia="仿宋_GB2312" w:hAnsi="仿宋_GB2312" w:cs="仿宋_GB2312" w:hint="eastAsia"/>
          <w:sz w:val="32"/>
          <w:szCs w:val="32"/>
        </w:rPr>
        <w:t>55.2%</w:t>
      </w:r>
      <w:r>
        <w:rPr>
          <w:rFonts w:ascii="仿宋_GB2312" w:eastAsia="仿宋_GB2312" w:hAnsi="仿宋_GB2312" w:cs="仿宋_GB2312" w:hint="eastAsia"/>
          <w:sz w:val="32"/>
          <w:szCs w:val="32"/>
        </w:rPr>
        <w:t>，国际观众占比</w:t>
      </w:r>
      <w:r>
        <w:rPr>
          <w:rFonts w:ascii="仿宋_GB2312" w:eastAsia="仿宋_GB2312" w:hAnsi="仿宋_GB2312" w:cs="仿宋_GB2312" w:hint="eastAsia"/>
          <w:sz w:val="32"/>
          <w:szCs w:val="32"/>
        </w:rPr>
        <w:t>7.7%</w:t>
      </w:r>
      <w:r>
        <w:rPr>
          <w:rFonts w:ascii="仿宋_GB2312" w:eastAsia="仿宋_GB2312" w:hAnsi="仿宋_GB2312" w:cs="仿宋_GB2312" w:hint="eastAsia"/>
          <w:sz w:val="32"/>
          <w:szCs w:val="32"/>
        </w:rPr>
        <w:t>。在展商数量、展会规模、论坛会议数量、专业观众数量质量、国际化程度等方面均创新高。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吸引企业如：成都环境集团、首创股份、国润环境、长虹格润、华西生态、东方锅炉、中节能、四川能投、先河环保、易态、美富特、环能科技、锦美环保、中兴仪器、威立雅、中科博联、安尼康、久科康瑞深蓝环保、求是膜、天创环境、博美环境、碧诺环保、碧沃丰、普罗生物、长河环保、</w:t>
      </w:r>
      <w:r>
        <w:rPr>
          <w:rFonts w:ascii="仿宋_GB2312" w:eastAsia="仿宋_GB2312" w:hAnsi="仿宋_GB2312" w:cs="仿宋_GB2312" w:hint="eastAsia"/>
          <w:sz w:val="32"/>
          <w:szCs w:val="32"/>
        </w:rPr>
        <w:t>SEKO</w:t>
      </w:r>
      <w:r>
        <w:rPr>
          <w:rFonts w:ascii="仿宋_GB2312" w:eastAsia="仿宋_GB2312" w:hAnsi="仿宋_GB2312" w:cs="仿宋_GB2312" w:hint="eastAsia"/>
          <w:sz w:val="32"/>
          <w:szCs w:val="32"/>
        </w:rPr>
        <w:t>、力高、帕普生泵业、希阿</w:t>
      </w:r>
      <w:r>
        <w:rPr>
          <w:rFonts w:ascii="仿宋_GB2312" w:eastAsia="仿宋_GB2312" w:hAnsi="仿宋_GB2312" w:cs="仿宋_GB2312" w:hint="eastAsia"/>
          <w:sz w:val="32"/>
          <w:szCs w:val="32"/>
        </w:rPr>
        <w:t>埃、川阀、鸿盛、天清佳远、海慧科技、天诚环保、天虹环保、赛莱默、力合科技、连华科技、荷兰</w:t>
      </w:r>
      <w:r>
        <w:rPr>
          <w:rFonts w:ascii="仿宋_GB2312" w:eastAsia="仿宋_GB2312" w:hAnsi="仿宋_GB2312" w:cs="仿宋_GB2312" w:hint="eastAsia"/>
          <w:sz w:val="32"/>
          <w:szCs w:val="32"/>
        </w:rPr>
        <w:t>WTT</w:t>
      </w:r>
      <w:r>
        <w:rPr>
          <w:rFonts w:ascii="仿宋_GB2312" w:eastAsia="仿宋_GB2312" w:hAnsi="仿宋_GB2312" w:cs="仿宋_GB2312" w:hint="eastAsia"/>
          <w:sz w:val="32"/>
          <w:szCs w:val="32"/>
        </w:rPr>
        <w:t>、芬兰阿陆、中蓝晨光等。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观众邀约及宣传</w:t>
      </w:r>
    </w:p>
    <w:p w:rsidR="0023393D" w:rsidRDefault="00416C4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点对点调研展商观众需求，精准确认观众邀约方向</w:t>
      </w:r>
    </w:p>
    <w:p w:rsidR="0023393D" w:rsidRDefault="00416C4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展商与西部各领域重点买家现场一对一贸易洽谈</w:t>
      </w:r>
    </w:p>
    <w:p w:rsidR="0023393D" w:rsidRDefault="00416C4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各级省、市终端用户行业园区、协会定向邀约及组团</w:t>
      </w:r>
    </w:p>
    <w:p w:rsidR="0023393D" w:rsidRDefault="00416C4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余国内外专业媒体全年合作，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余大众媒体跟踪报道</w:t>
      </w:r>
    </w:p>
    <w:p w:rsidR="0023393D" w:rsidRDefault="00416C47">
      <w:pPr>
        <w:numPr>
          <w:ilvl w:val="0"/>
          <w:numId w:val="5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万目标观众</w:t>
      </w:r>
      <w:r>
        <w:rPr>
          <w:rFonts w:ascii="仿宋_GB2312" w:eastAsia="仿宋_GB2312" w:hAnsi="仿宋_GB2312" w:cs="仿宋_GB2312" w:hint="eastAsia"/>
          <w:sz w:val="32"/>
          <w:szCs w:val="32"/>
        </w:rPr>
        <w:t>动员</w:t>
      </w:r>
      <w:r>
        <w:rPr>
          <w:rFonts w:ascii="仿宋_GB2312" w:eastAsia="仿宋_GB2312" w:hAnsi="仿宋_GB2312" w:cs="仿宋_GB2312" w:hint="eastAsia"/>
          <w:sz w:val="32"/>
          <w:szCs w:val="32"/>
        </w:rPr>
        <w:t>邀约，宣传品直邮及投放</w:t>
      </w:r>
    </w:p>
    <w:p w:rsidR="0023393D" w:rsidRDefault="00416C47">
      <w:pPr>
        <w:numPr>
          <w:ilvl w:val="0"/>
          <w:numId w:val="1"/>
        </w:numPr>
        <w:adjustRightInd w:val="0"/>
        <w:snapToGrid w:val="0"/>
        <w:spacing w:beforeLines="50" w:before="156" w:afterLines="50" w:after="156"/>
        <w:ind w:leftChars="300" w:left="600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关于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ECOMONDO</w:t>
      </w:r>
    </w:p>
    <w:p w:rsidR="0023393D" w:rsidRDefault="00416C4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/>
          <w:sz w:val="32"/>
          <w:szCs w:val="32"/>
        </w:rPr>
        <w:t>年始，意大利展览集团合资运营成都国际环保博览会，引入旗下意大利国际绿色能源与环保展（简称：</w:t>
      </w:r>
      <w:r>
        <w:rPr>
          <w:rFonts w:ascii="仿宋_GB2312" w:eastAsia="仿宋_GB2312" w:hAnsi="仿宋_GB2312" w:cs="仿宋_GB2312"/>
          <w:sz w:val="32"/>
          <w:szCs w:val="32"/>
        </w:rPr>
        <w:t>ECOMONDO</w:t>
      </w:r>
      <w:r>
        <w:rPr>
          <w:rFonts w:ascii="仿宋_GB2312" w:eastAsia="仿宋_GB2312" w:hAnsi="仿宋_GB2312" w:cs="仿宋_GB2312"/>
          <w:sz w:val="32"/>
          <w:szCs w:val="32"/>
        </w:rPr>
        <w:t>）品牌资源，致力于搭建中国西部与世界绿色科技交流的桥梁。</w:t>
      </w:r>
    </w:p>
    <w:p w:rsidR="0023393D" w:rsidRDefault="00416C4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意大利国际绿色能源与环保展（简称：</w:t>
      </w:r>
      <w:r>
        <w:rPr>
          <w:rFonts w:ascii="仿宋_GB2312" w:eastAsia="仿宋_GB2312" w:hAnsi="仿宋_GB2312" w:cs="仿宋_GB2312"/>
          <w:sz w:val="32"/>
          <w:szCs w:val="32"/>
        </w:rPr>
        <w:t>ECOMONDO</w:t>
      </w:r>
      <w:r>
        <w:rPr>
          <w:rFonts w:ascii="仿宋_GB2312" w:eastAsia="仿宋_GB2312" w:hAnsi="仿宋_GB2312" w:cs="仿宋_GB2312"/>
          <w:sz w:val="32"/>
          <w:szCs w:val="32"/>
        </w:rPr>
        <w:t>），是欧洲循环经济国际领先级展会，重点展示污水处理、</w:t>
      </w:r>
      <w:r>
        <w:rPr>
          <w:rFonts w:ascii="仿宋_GB2312" w:eastAsia="仿宋_GB2312" w:hAnsi="仿宋_GB2312" w:cs="仿宋_GB2312" w:hint="eastAsia"/>
          <w:sz w:val="32"/>
          <w:szCs w:val="32"/>
        </w:rPr>
        <w:t>土壤</w:t>
      </w:r>
      <w:r>
        <w:rPr>
          <w:rFonts w:ascii="仿宋_GB2312" w:eastAsia="仿宋_GB2312" w:hAnsi="仿宋_GB2312" w:cs="仿宋_GB2312"/>
          <w:sz w:val="32"/>
          <w:szCs w:val="32"/>
        </w:rPr>
        <w:t>及地下水污染整治、垃圾处理、工业废料处理、化学品及危险品处理、空气净化、大气污染防治、生物能源及可再生能源等领域。展览面积超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/>
          <w:sz w:val="32"/>
          <w:szCs w:val="32"/>
        </w:rPr>
        <w:t>万平米，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/>
          <w:sz w:val="32"/>
          <w:szCs w:val="32"/>
        </w:rPr>
        <w:t>年有</w:t>
      </w:r>
      <w:r>
        <w:rPr>
          <w:rFonts w:ascii="仿宋_GB2312" w:eastAsia="仿宋_GB2312" w:hAnsi="仿宋_GB2312" w:cs="仿宋_GB2312"/>
          <w:sz w:val="32"/>
          <w:szCs w:val="32"/>
        </w:rPr>
        <w:t>1250</w:t>
      </w:r>
      <w:r>
        <w:rPr>
          <w:rFonts w:ascii="仿宋_GB2312" w:eastAsia="仿宋_GB2312" w:hAnsi="仿宋_GB2312" w:cs="仿宋_GB2312"/>
          <w:sz w:val="32"/>
          <w:szCs w:val="32"/>
        </w:rPr>
        <w:t>家国际企业参展，来自全球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/>
          <w:sz w:val="32"/>
          <w:szCs w:val="32"/>
        </w:rPr>
        <w:t>多个国家和地区的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/>
          <w:sz w:val="32"/>
          <w:szCs w:val="32"/>
        </w:rPr>
        <w:t>万余专业观众参观，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/>
          <w:sz w:val="32"/>
          <w:szCs w:val="32"/>
        </w:rPr>
        <w:t>展会</w:t>
      </w:r>
      <w:r>
        <w:rPr>
          <w:rFonts w:ascii="仿宋_GB2312" w:eastAsia="仿宋_GB2312" w:hAnsi="仿宋_GB2312" w:cs="仿宋_GB2312"/>
          <w:sz w:val="32"/>
          <w:szCs w:val="32"/>
        </w:rPr>
        <w:t>将于</w:t>
      </w:r>
      <w:r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5-8</w:t>
      </w:r>
      <w:r>
        <w:rPr>
          <w:rFonts w:ascii="仿宋_GB2312" w:eastAsia="仿宋_GB2312" w:hAnsi="仿宋_GB2312" w:cs="仿宋_GB2312"/>
          <w:sz w:val="32"/>
          <w:szCs w:val="32"/>
        </w:rPr>
        <w:t>日在意大利里米尼召开，是欧洲先进绿色技术和设备的主要展示平台。</w:t>
      </w:r>
    </w:p>
    <w:p w:rsidR="0023393D" w:rsidRDefault="0023393D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3393D" w:rsidRDefault="0023393D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3393D" w:rsidRDefault="0023393D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3393D" w:rsidRDefault="0023393D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3393D" w:rsidRDefault="0023393D">
      <w:pPr>
        <w:widowControl w:val="0"/>
        <w:adjustRightInd w:val="0"/>
        <w:snapToGrid w:val="0"/>
        <w:spacing w:line="360" w:lineRule="auto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23393D" w:rsidRDefault="0023393D"/>
    <w:sectPr w:rsidR="00233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BCC098"/>
    <w:multiLevelType w:val="singleLevel"/>
    <w:tmpl w:val="98BCC09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D7B6CBD9"/>
    <w:multiLevelType w:val="singleLevel"/>
    <w:tmpl w:val="D7B6CBD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E2F6A424"/>
    <w:multiLevelType w:val="singleLevel"/>
    <w:tmpl w:val="E2F6A4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E52C5D51"/>
    <w:multiLevelType w:val="singleLevel"/>
    <w:tmpl w:val="E52C5D51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5425272"/>
    <w:multiLevelType w:val="singleLevel"/>
    <w:tmpl w:val="65425272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2213D8"/>
    <w:rsid w:val="0023393D"/>
    <w:rsid w:val="00416C47"/>
    <w:rsid w:val="0E2213D8"/>
    <w:rsid w:val="0E4B4336"/>
    <w:rsid w:val="4A1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1BDA32"/>
  <w15:docId w15:val="{D16C1E76-AA35-41A7-83CE-08650212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2019-11-01T03:39:00Z</dcterms:created>
  <dcterms:modified xsi:type="dcterms:W3CDTF">2019-11-26T01:17:00Z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